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1879" w14:textId="001E8B5E" w:rsidR="00A95163" w:rsidRPr="00995CD7" w:rsidRDefault="00B77079" w:rsidP="00995CD7">
      <w:pPr>
        <w:jc w:val="center"/>
        <w:rPr>
          <w:rFonts w:ascii="Times New Roman" w:hAnsi="Times New Roman" w:cs="Times New Roman"/>
          <w:i/>
          <w:iCs/>
          <w:sz w:val="24"/>
          <w:szCs w:val="24"/>
        </w:rPr>
      </w:pPr>
      <w:r>
        <w:rPr>
          <w:noProof/>
          <w:lang w:eastAsia="sv-SE"/>
        </w:rPr>
        <w:drawing>
          <wp:inline distT="0" distB="0" distL="0" distR="0" wp14:anchorId="5E6BB0D9" wp14:editId="2ED5348B">
            <wp:extent cx="1080000" cy="108000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Pr>
          <w:rFonts w:ascii="Times New Roman" w:hAnsi="Times New Roman" w:cs="Times New Roman"/>
          <w:i/>
          <w:iCs/>
          <w:sz w:val="24"/>
          <w:szCs w:val="24"/>
        </w:rPr>
        <w:t xml:space="preserve">     </w:t>
      </w:r>
      <w:r>
        <w:rPr>
          <w:noProof/>
        </w:rPr>
        <w:drawing>
          <wp:inline distT="0" distB="0" distL="0" distR="0" wp14:anchorId="3D46FE4D" wp14:editId="049386B4">
            <wp:extent cx="2080800" cy="1008000"/>
            <wp:effectExtent l="0" t="0" r="0" b="1905"/>
            <wp:docPr id="3" name="Bildobjekt 3" descr="Pel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ag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800" cy="1008000"/>
                    </a:xfrm>
                    <a:prstGeom prst="rect">
                      <a:avLst/>
                    </a:prstGeom>
                    <a:noFill/>
                    <a:ln>
                      <a:noFill/>
                    </a:ln>
                  </pic:spPr>
                </pic:pic>
              </a:graphicData>
            </a:graphic>
          </wp:inline>
        </w:drawing>
      </w:r>
      <w:r>
        <w:rPr>
          <w:rFonts w:ascii="Times New Roman" w:hAnsi="Times New Roman" w:cs="Times New Roman"/>
          <w:i/>
          <w:iCs/>
          <w:sz w:val="24"/>
          <w:szCs w:val="24"/>
        </w:rPr>
        <w:t xml:space="preserve">    </w:t>
      </w:r>
      <w:r w:rsidR="006A1562">
        <w:rPr>
          <w:noProof/>
        </w:rPr>
        <w:drawing>
          <wp:inline distT="0" distB="0" distL="0" distR="0" wp14:anchorId="037AA377" wp14:editId="444D9675">
            <wp:extent cx="1080000" cy="108000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Pr>
          <w:rFonts w:ascii="Times New Roman" w:hAnsi="Times New Roman" w:cs="Times New Roman"/>
          <w:i/>
          <w:iCs/>
          <w:sz w:val="24"/>
          <w:szCs w:val="24"/>
        </w:rPr>
        <w:t xml:space="preserve"> </w:t>
      </w:r>
    </w:p>
    <w:p w14:paraId="15344B15" w14:textId="12312CA3" w:rsidR="00995CD7" w:rsidRDefault="00995CD7">
      <w:pPr>
        <w:rPr>
          <w:rFonts w:ascii="Times New Roman" w:hAnsi="Times New Roman" w:cs="Times New Roman"/>
          <w:sz w:val="24"/>
          <w:szCs w:val="24"/>
        </w:rPr>
      </w:pPr>
    </w:p>
    <w:p w14:paraId="038A320D" w14:textId="67AEBF1D" w:rsidR="00995CD7" w:rsidRDefault="00995CD7">
      <w:pPr>
        <w:rPr>
          <w:rFonts w:ascii="Times New Roman" w:hAnsi="Times New Roman" w:cs="Times New Roman"/>
          <w:sz w:val="24"/>
          <w:szCs w:val="24"/>
        </w:rPr>
      </w:pPr>
    </w:p>
    <w:p w14:paraId="35E6A3B0" w14:textId="6C225CD8" w:rsidR="00995CD7" w:rsidRDefault="00995CD7">
      <w:pPr>
        <w:rPr>
          <w:rFonts w:ascii="Times New Roman" w:hAnsi="Times New Roman" w:cs="Times New Roman"/>
          <w:sz w:val="24"/>
          <w:szCs w:val="24"/>
        </w:rPr>
      </w:pPr>
    </w:p>
    <w:p w14:paraId="7D50B65D" w14:textId="1C70FD35" w:rsidR="00995CD7" w:rsidRDefault="00995CD7">
      <w:pPr>
        <w:rPr>
          <w:rFonts w:ascii="Times New Roman" w:hAnsi="Times New Roman" w:cs="Times New Roman"/>
          <w:sz w:val="24"/>
          <w:szCs w:val="24"/>
        </w:rPr>
      </w:pPr>
    </w:p>
    <w:p w14:paraId="35AE91A0" w14:textId="55508708" w:rsidR="00995CD7" w:rsidRDefault="00995CD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Göteborg 2021-0</w:t>
      </w:r>
      <w:r w:rsidR="004046CC">
        <w:rPr>
          <w:rFonts w:ascii="Times New Roman" w:hAnsi="Times New Roman" w:cs="Times New Roman"/>
          <w:sz w:val="24"/>
          <w:szCs w:val="24"/>
        </w:rPr>
        <w:t>6</w:t>
      </w:r>
      <w:r>
        <w:rPr>
          <w:rFonts w:ascii="Times New Roman" w:hAnsi="Times New Roman" w:cs="Times New Roman"/>
          <w:sz w:val="24"/>
          <w:szCs w:val="24"/>
        </w:rPr>
        <w:t>-</w:t>
      </w:r>
      <w:r w:rsidR="00B77079">
        <w:rPr>
          <w:rFonts w:ascii="Times New Roman" w:hAnsi="Times New Roman" w:cs="Times New Roman"/>
          <w:sz w:val="24"/>
          <w:szCs w:val="24"/>
        </w:rPr>
        <w:t>07</w:t>
      </w:r>
    </w:p>
    <w:p w14:paraId="53D39051" w14:textId="76545115" w:rsidR="00995CD7" w:rsidRDefault="00995CD7">
      <w:pPr>
        <w:rPr>
          <w:rFonts w:ascii="Times New Roman" w:hAnsi="Times New Roman" w:cs="Times New Roman"/>
          <w:sz w:val="24"/>
          <w:szCs w:val="24"/>
        </w:rPr>
      </w:pPr>
    </w:p>
    <w:p w14:paraId="1BB794C8" w14:textId="2FBEA7F4" w:rsidR="00995CD7" w:rsidRPr="00331AA1" w:rsidRDefault="00995CD7" w:rsidP="00995CD7">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48A5" w:rsidRPr="00331AA1">
        <w:rPr>
          <w:rFonts w:ascii="Times New Roman" w:hAnsi="Times New Roman" w:cs="Times New Roman"/>
          <w:b/>
          <w:bCs/>
          <w:sz w:val="24"/>
          <w:szCs w:val="24"/>
        </w:rPr>
        <w:t>Landsbygdsminister</w:t>
      </w:r>
      <w:r w:rsidRPr="00331AA1">
        <w:rPr>
          <w:rFonts w:ascii="Times New Roman" w:hAnsi="Times New Roman" w:cs="Times New Roman"/>
          <w:b/>
          <w:bCs/>
          <w:sz w:val="24"/>
          <w:szCs w:val="24"/>
        </w:rPr>
        <w:t xml:space="preserve"> Jennie Nilsson</w:t>
      </w:r>
    </w:p>
    <w:p w14:paraId="4CCAB62B" w14:textId="22B0F851" w:rsidR="00995CD7" w:rsidRPr="00331AA1" w:rsidRDefault="00995CD7" w:rsidP="00995CD7">
      <w:pPr>
        <w:spacing w:after="0"/>
        <w:rPr>
          <w:rFonts w:ascii="Times New Roman" w:hAnsi="Times New Roman" w:cs="Times New Roman"/>
          <w:b/>
          <w:bCs/>
          <w:sz w:val="24"/>
          <w:szCs w:val="24"/>
        </w:rPr>
      </w:pP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t>Statssekreterare Per Callenberg</w:t>
      </w:r>
    </w:p>
    <w:p w14:paraId="564A84CF" w14:textId="5C68EED1" w:rsidR="00F01815" w:rsidRDefault="00995CD7" w:rsidP="00995CD7">
      <w:pPr>
        <w:spacing w:after="0"/>
        <w:rPr>
          <w:rFonts w:ascii="Times New Roman" w:hAnsi="Times New Roman" w:cs="Times New Roman"/>
          <w:sz w:val="24"/>
          <w:szCs w:val="24"/>
        </w:rPr>
      </w:pP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r>
      <w:r w:rsidRPr="00331AA1">
        <w:rPr>
          <w:rFonts w:ascii="Times New Roman" w:hAnsi="Times New Roman" w:cs="Times New Roman"/>
          <w:b/>
          <w:bCs/>
          <w:sz w:val="24"/>
          <w:szCs w:val="24"/>
        </w:rPr>
        <w:tab/>
        <w:t>M</w:t>
      </w:r>
      <w:r w:rsidR="002E7544" w:rsidRPr="00331AA1">
        <w:rPr>
          <w:rFonts w:ascii="Times New Roman" w:hAnsi="Times New Roman" w:cs="Times New Roman"/>
          <w:b/>
          <w:bCs/>
          <w:sz w:val="24"/>
          <w:szCs w:val="24"/>
        </w:rPr>
        <w:t>iljö- och jordbruksutskottet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535C6D" w14:textId="5CA8E448" w:rsidR="00995CD7" w:rsidRPr="00995CD7" w:rsidRDefault="00995CD7" w:rsidP="00F01815">
      <w:pPr>
        <w:spacing w:after="0"/>
        <w:ind w:left="3912" w:firstLine="1304"/>
        <w:rPr>
          <w:rFonts w:ascii="Times New Roman" w:hAnsi="Times New Roman" w:cs="Times New Roman"/>
          <w:b/>
          <w:bCs/>
          <w:sz w:val="24"/>
          <w:szCs w:val="24"/>
          <w:u w:val="single"/>
        </w:rPr>
      </w:pPr>
      <w:r w:rsidRPr="00995CD7">
        <w:rPr>
          <w:rFonts w:ascii="Times New Roman" w:hAnsi="Times New Roman" w:cs="Times New Roman"/>
          <w:b/>
          <w:bCs/>
          <w:sz w:val="24"/>
          <w:szCs w:val="24"/>
          <w:u w:val="single"/>
        </w:rPr>
        <w:t xml:space="preserve">Kopia </w:t>
      </w:r>
      <w:proofErr w:type="spellStart"/>
      <w:r w:rsidRPr="00995CD7">
        <w:rPr>
          <w:rFonts w:ascii="Times New Roman" w:hAnsi="Times New Roman" w:cs="Times New Roman"/>
          <w:b/>
          <w:bCs/>
          <w:sz w:val="24"/>
          <w:szCs w:val="24"/>
          <w:u w:val="single"/>
        </w:rPr>
        <w:t>fk</w:t>
      </w:r>
      <w:proofErr w:type="spellEnd"/>
      <w:r w:rsidRPr="00995CD7">
        <w:rPr>
          <w:rFonts w:ascii="Times New Roman" w:hAnsi="Times New Roman" w:cs="Times New Roman"/>
          <w:b/>
          <w:bCs/>
          <w:sz w:val="24"/>
          <w:szCs w:val="24"/>
          <w:u w:val="single"/>
        </w:rPr>
        <w:t xml:space="preserve">: </w:t>
      </w:r>
    </w:p>
    <w:p w14:paraId="220DACD0" w14:textId="7F57B278" w:rsidR="00995CD7" w:rsidRPr="00331AA1" w:rsidRDefault="00331AA1" w:rsidP="00995CD7">
      <w:pPr>
        <w:spacing w:after="0"/>
        <w:ind w:left="3912" w:firstLine="1304"/>
        <w:rPr>
          <w:rFonts w:ascii="Times New Roman" w:hAnsi="Times New Roman" w:cs="Times New Roman"/>
          <w:b/>
          <w:bCs/>
          <w:sz w:val="24"/>
          <w:szCs w:val="24"/>
        </w:rPr>
      </w:pPr>
      <w:r w:rsidRPr="00331AA1">
        <w:rPr>
          <w:rFonts w:ascii="Times New Roman" w:hAnsi="Times New Roman" w:cs="Times New Roman"/>
          <w:b/>
          <w:bCs/>
          <w:sz w:val="24"/>
          <w:szCs w:val="24"/>
        </w:rPr>
        <w:t xml:space="preserve">GD </w:t>
      </w:r>
      <w:r w:rsidR="00995CD7" w:rsidRPr="00331AA1">
        <w:rPr>
          <w:rFonts w:ascii="Times New Roman" w:hAnsi="Times New Roman" w:cs="Times New Roman"/>
          <w:b/>
          <w:bCs/>
          <w:sz w:val="24"/>
          <w:szCs w:val="24"/>
        </w:rPr>
        <w:t>Jakob Granit</w:t>
      </w:r>
    </w:p>
    <w:p w14:paraId="018D7FCA" w14:textId="7C89D8D9" w:rsidR="00995CD7" w:rsidRPr="00331AA1" w:rsidRDefault="00331AA1" w:rsidP="00995CD7">
      <w:pPr>
        <w:spacing w:after="0"/>
        <w:ind w:left="3912" w:firstLine="1304"/>
        <w:rPr>
          <w:rFonts w:ascii="Times New Roman" w:hAnsi="Times New Roman" w:cs="Times New Roman"/>
          <w:b/>
          <w:bCs/>
          <w:sz w:val="24"/>
          <w:szCs w:val="24"/>
        </w:rPr>
      </w:pPr>
      <w:r w:rsidRPr="00331AA1">
        <w:rPr>
          <w:rFonts w:ascii="Times New Roman" w:hAnsi="Times New Roman" w:cs="Times New Roman"/>
          <w:b/>
          <w:bCs/>
          <w:sz w:val="24"/>
          <w:szCs w:val="24"/>
        </w:rPr>
        <w:t xml:space="preserve">GD </w:t>
      </w:r>
      <w:r w:rsidR="00995CD7" w:rsidRPr="00331AA1">
        <w:rPr>
          <w:rFonts w:ascii="Times New Roman" w:hAnsi="Times New Roman" w:cs="Times New Roman"/>
          <w:b/>
          <w:bCs/>
          <w:sz w:val="24"/>
          <w:szCs w:val="24"/>
        </w:rPr>
        <w:t>Christina Nordin</w:t>
      </w:r>
    </w:p>
    <w:p w14:paraId="4F71B5E6" w14:textId="585C097A" w:rsidR="00083613" w:rsidRDefault="00083613" w:rsidP="00083613">
      <w:pPr>
        <w:spacing w:after="0"/>
        <w:rPr>
          <w:rFonts w:ascii="Times New Roman" w:hAnsi="Times New Roman" w:cs="Times New Roman"/>
          <w:sz w:val="24"/>
          <w:szCs w:val="24"/>
        </w:rPr>
      </w:pPr>
    </w:p>
    <w:p w14:paraId="5CEF4A8F" w14:textId="77777777" w:rsidR="00865E36" w:rsidRDefault="00865E36" w:rsidP="00083613">
      <w:pPr>
        <w:spacing w:after="0"/>
        <w:rPr>
          <w:rFonts w:ascii="Times New Roman" w:hAnsi="Times New Roman" w:cs="Times New Roman"/>
          <w:sz w:val="24"/>
          <w:szCs w:val="24"/>
        </w:rPr>
      </w:pPr>
    </w:p>
    <w:p w14:paraId="5B1E3771" w14:textId="3141D93F" w:rsidR="00083613" w:rsidRDefault="00083613" w:rsidP="00083613">
      <w:pPr>
        <w:spacing w:after="0"/>
        <w:rPr>
          <w:rFonts w:ascii="Times New Roman" w:hAnsi="Times New Roman" w:cs="Times New Roman"/>
          <w:sz w:val="24"/>
          <w:szCs w:val="24"/>
        </w:rPr>
      </w:pPr>
    </w:p>
    <w:p w14:paraId="46380EA4" w14:textId="6F9691BA" w:rsidR="00083613" w:rsidRDefault="00083613" w:rsidP="00083613">
      <w:pPr>
        <w:spacing w:after="0"/>
        <w:rPr>
          <w:rFonts w:ascii="Times New Roman" w:hAnsi="Times New Roman" w:cs="Times New Roman"/>
          <w:sz w:val="24"/>
          <w:szCs w:val="24"/>
        </w:rPr>
      </w:pPr>
    </w:p>
    <w:p w14:paraId="7E6178D7" w14:textId="54694086" w:rsidR="00083613" w:rsidRDefault="00083613" w:rsidP="00083613">
      <w:pPr>
        <w:spacing w:after="0"/>
        <w:rPr>
          <w:rFonts w:ascii="Times New Roman" w:hAnsi="Times New Roman" w:cs="Times New Roman"/>
          <w:sz w:val="24"/>
          <w:szCs w:val="24"/>
        </w:rPr>
      </w:pPr>
    </w:p>
    <w:p w14:paraId="64DD29A5" w14:textId="13939E66" w:rsidR="00C13217" w:rsidRDefault="00C13217" w:rsidP="00083613">
      <w:pPr>
        <w:spacing w:after="0"/>
        <w:rPr>
          <w:rFonts w:ascii="Times New Roman" w:hAnsi="Times New Roman" w:cs="Times New Roman"/>
          <w:sz w:val="24"/>
          <w:szCs w:val="24"/>
        </w:rPr>
      </w:pPr>
    </w:p>
    <w:p w14:paraId="21306169" w14:textId="5815AF04" w:rsidR="00C13217" w:rsidRDefault="00C13217" w:rsidP="00083613">
      <w:pPr>
        <w:spacing w:after="0"/>
        <w:rPr>
          <w:rFonts w:ascii="Times New Roman" w:hAnsi="Times New Roman" w:cs="Times New Roman"/>
          <w:sz w:val="24"/>
          <w:szCs w:val="24"/>
        </w:rPr>
      </w:pPr>
    </w:p>
    <w:p w14:paraId="52E81D4B" w14:textId="77777777" w:rsidR="00C13217" w:rsidRDefault="00C13217" w:rsidP="00083613">
      <w:pPr>
        <w:spacing w:after="0"/>
        <w:rPr>
          <w:rFonts w:ascii="Times New Roman" w:hAnsi="Times New Roman" w:cs="Times New Roman"/>
          <w:sz w:val="24"/>
          <w:szCs w:val="24"/>
        </w:rPr>
      </w:pPr>
    </w:p>
    <w:p w14:paraId="6C3032C2" w14:textId="31DEFCA5" w:rsidR="00083613" w:rsidRDefault="00C028C9" w:rsidP="00083613">
      <w:pPr>
        <w:rPr>
          <w:rFonts w:ascii="Times New Roman" w:hAnsi="Times New Roman" w:cs="Times New Roman"/>
          <w:b/>
          <w:bCs/>
          <w:sz w:val="28"/>
          <w:szCs w:val="28"/>
        </w:rPr>
      </w:pPr>
      <w:r>
        <w:rPr>
          <w:rFonts w:ascii="Times New Roman" w:hAnsi="Times New Roman" w:cs="Times New Roman"/>
          <w:b/>
          <w:bCs/>
          <w:sz w:val="28"/>
          <w:szCs w:val="28"/>
        </w:rPr>
        <w:t>Om</w:t>
      </w:r>
      <w:r w:rsidR="00083613" w:rsidRPr="00083613">
        <w:rPr>
          <w:rFonts w:ascii="Times New Roman" w:hAnsi="Times New Roman" w:cs="Times New Roman"/>
          <w:b/>
          <w:bCs/>
          <w:sz w:val="28"/>
          <w:szCs w:val="28"/>
        </w:rPr>
        <w:t xml:space="preserve"> </w:t>
      </w:r>
      <w:r w:rsidR="007E041C">
        <w:rPr>
          <w:rFonts w:ascii="Times New Roman" w:hAnsi="Times New Roman" w:cs="Times New Roman"/>
          <w:b/>
          <w:bCs/>
          <w:sz w:val="28"/>
          <w:szCs w:val="28"/>
        </w:rPr>
        <w:t>behovet</w:t>
      </w:r>
      <w:r w:rsidR="00083613" w:rsidRPr="00083613">
        <w:rPr>
          <w:rFonts w:ascii="Times New Roman" w:hAnsi="Times New Roman" w:cs="Times New Roman"/>
          <w:b/>
          <w:bCs/>
          <w:sz w:val="28"/>
          <w:szCs w:val="28"/>
        </w:rPr>
        <w:t xml:space="preserve"> av </w:t>
      </w:r>
      <w:r>
        <w:rPr>
          <w:rFonts w:ascii="Times New Roman" w:hAnsi="Times New Roman" w:cs="Times New Roman"/>
          <w:b/>
          <w:bCs/>
          <w:sz w:val="28"/>
          <w:szCs w:val="28"/>
        </w:rPr>
        <w:t xml:space="preserve">att vidareutveckla systemet för det svenska demersala fisket </w:t>
      </w:r>
      <w:r w:rsidR="00083613" w:rsidRPr="00083613">
        <w:rPr>
          <w:rFonts w:ascii="Times New Roman" w:hAnsi="Times New Roman" w:cs="Times New Roman"/>
          <w:b/>
          <w:bCs/>
          <w:sz w:val="28"/>
          <w:szCs w:val="28"/>
        </w:rPr>
        <w:t>– möjlig</w:t>
      </w:r>
      <w:r>
        <w:rPr>
          <w:rFonts w:ascii="Times New Roman" w:hAnsi="Times New Roman" w:cs="Times New Roman"/>
          <w:b/>
          <w:bCs/>
          <w:sz w:val="28"/>
          <w:szCs w:val="28"/>
        </w:rPr>
        <w:t>gör</w:t>
      </w:r>
      <w:r w:rsidR="00083613" w:rsidRPr="00083613">
        <w:rPr>
          <w:rFonts w:ascii="Times New Roman" w:hAnsi="Times New Roman" w:cs="Times New Roman"/>
          <w:b/>
          <w:bCs/>
          <w:sz w:val="28"/>
          <w:szCs w:val="28"/>
        </w:rPr>
        <w:t xml:space="preserve"> </w:t>
      </w:r>
      <w:r w:rsidR="00E61CA2">
        <w:rPr>
          <w:rFonts w:ascii="Times New Roman" w:hAnsi="Times New Roman" w:cs="Times New Roman"/>
          <w:b/>
          <w:bCs/>
          <w:sz w:val="28"/>
          <w:szCs w:val="28"/>
        </w:rPr>
        <w:t xml:space="preserve">för </w:t>
      </w:r>
      <w:r w:rsidR="00083613" w:rsidRPr="00083613">
        <w:rPr>
          <w:rFonts w:ascii="Times New Roman" w:hAnsi="Times New Roman" w:cs="Times New Roman"/>
          <w:b/>
          <w:bCs/>
          <w:sz w:val="28"/>
          <w:szCs w:val="28"/>
        </w:rPr>
        <w:t>permanenta överföringar</w:t>
      </w:r>
    </w:p>
    <w:p w14:paraId="6742FF38" w14:textId="77777777" w:rsidR="00C028C9" w:rsidRDefault="00C028C9" w:rsidP="00C028C9">
      <w:pPr>
        <w:rPr>
          <w:rFonts w:ascii="Times New Roman" w:hAnsi="Times New Roman" w:cs="Times New Roman"/>
          <w:sz w:val="24"/>
          <w:szCs w:val="24"/>
        </w:rPr>
      </w:pPr>
    </w:p>
    <w:p w14:paraId="20F8E771" w14:textId="627C38A5" w:rsidR="001504D9" w:rsidRDefault="00C028C9" w:rsidP="00083613">
      <w:pPr>
        <w:rPr>
          <w:rFonts w:ascii="Times New Roman" w:hAnsi="Times New Roman" w:cs="Times New Roman"/>
          <w:sz w:val="24"/>
          <w:szCs w:val="24"/>
        </w:rPr>
      </w:pPr>
      <w:r>
        <w:rPr>
          <w:rFonts w:ascii="Times New Roman" w:hAnsi="Times New Roman" w:cs="Times New Roman"/>
          <w:sz w:val="24"/>
          <w:szCs w:val="24"/>
        </w:rPr>
        <w:t>S</w:t>
      </w:r>
      <w:r w:rsidR="001504D9">
        <w:rPr>
          <w:rFonts w:ascii="Times New Roman" w:hAnsi="Times New Roman" w:cs="Times New Roman"/>
          <w:sz w:val="24"/>
          <w:szCs w:val="24"/>
        </w:rPr>
        <w:t>veriges Fiskares PO (S</w:t>
      </w:r>
      <w:r>
        <w:rPr>
          <w:rFonts w:ascii="Times New Roman" w:hAnsi="Times New Roman" w:cs="Times New Roman"/>
          <w:sz w:val="24"/>
          <w:szCs w:val="24"/>
        </w:rPr>
        <w:t>FPO</w:t>
      </w:r>
      <w:r w:rsidR="001504D9">
        <w:rPr>
          <w:rFonts w:ascii="Times New Roman" w:hAnsi="Times New Roman" w:cs="Times New Roman"/>
          <w:sz w:val="24"/>
          <w:szCs w:val="24"/>
        </w:rPr>
        <w:t>)</w:t>
      </w:r>
      <w:r>
        <w:rPr>
          <w:rFonts w:ascii="Times New Roman" w:hAnsi="Times New Roman" w:cs="Times New Roman"/>
          <w:sz w:val="24"/>
          <w:szCs w:val="24"/>
        </w:rPr>
        <w:t xml:space="preserve"> organiserar svenskt demersalt yrkesfiske. S</w:t>
      </w:r>
      <w:r w:rsidR="001504D9">
        <w:rPr>
          <w:rFonts w:ascii="Times New Roman" w:hAnsi="Times New Roman" w:cs="Times New Roman"/>
          <w:sz w:val="24"/>
          <w:szCs w:val="24"/>
        </w:rPr>
        <w:t>wedish Pelagic Federation PO (S</w:t>
      </w:r>
      <w:r>
        <w:rPr>
          <w:rFonts w:ascii="Times New Roman" w:hAnsi="Times New Roman" w:cs="Times New Roman"/>
          <w:sz w:val="24"/>
          <w:szCs w:val="24"/>
        </w:rPr>
        <w:t>PFPO</w:t>
      </w:r>
      <w:r w:rsidR="001504D9">
        <w:rPr>
          <w:rFonts w:ascii="Times New Roman" w:hAnsi="Times New Roman" w:cs="Times New Roman"/>
          <w:sz w:val="24"/>
          <w:szCs w:val="24"/>
        </w:rPr>
        <w:t>)</w:t>
      </w:r>
      <w:r>
        <w:rPr>
          <w:rFonts w:ascii="Times New Roman" w:hAnsi="Times New Roman" w:cs="Times New Roman"/>
          <w:sz w:val="24"/>
          <w:szCs w:val="24"/>
        </w:rPr>
        <w:t xml:space="preserve"> organiserar svenskt pelagiskt yrkesfiske. Svenska Västkustfiskarnas Centralförbund (SVC) är en </w:t>
      </w:r>
      <w:r w:rsidR="004046CC">
        <w:rPr>
          <w:rFonts w:ascii="Times New Roman" w:hAnsi="Times New Roman" w:cs="Times New Roman"/>
          <w:sz w:val="24"/>
          <w:szCs w:val="24"/>
        </w:rPr>
        <w:t xml:space="preserve">politiskt obunden </w:t>
      </w:r>
      <w:r>
        <w:rPr>
          <w:rFonts w:ascii="Times New Roman" w:hAnsi="Times New Roman" w:cs="Times New Roman"/>
          <w:sz w:val="24"/>
          <w:szCs w:val="24"/>
        </w:rPr>
        <w:t xml:space="preserve">medlemsorganisation som bistår svenskt fiske affärsmässigt. </w:t>
      </w:r>
    </w:p>
    <w:p w14:paraId="42FED6EE" w14:textId="4B6231E4" w:rsidR="00083613" w:rsidRDefault="00C028C9" w:rsidP="00083613">
      <w:pPr>
        <w:rPr>
          <w:rFonts w:ascii="Times New Roman" w:hAnsi="Times New Roman" w:cs="Times New Roman"/>
          <w:sz w:val="24"/>
          <w:szCs w:val="24"/>
        </w:rPr>
      </w:pPr>
      <w:r>
        <w:rPr>
          <w:rFonts w:ascii="Times New Roman" w:hAnsi="Times New Roman" w:cs="Times New Roman"/>
          <w:sz w:val="24"/>
          <w:szCs w:val="24"/>
        </w:rPr>
        <w:t>Vi</w:t>
      </w:r>
      <w:r w:rsidR="00083613" w:rsidRPr="00083613">
        <w:rPr>
          <w:rFonts w:ascii="Times New Roman" w:hAnsi="Times New Roman" w:cs="Times New Roman"/>
          <w:sz w:val="24"/>
          <w:szCs w:val="24"/>
        </w:rPr>
        <w:t xml:space="preserve"> representerar tillsammans en majoritet av </w:t>
      </w:r>
      <w:r w:rsidR="001504D9">
        <w:rPr>
          <w:rFonts w:ascii="Times New Roman" w:hAnsi="Times New Roman" w:cs="Times New Roman"/>
          <w:sz w:val="24"/>
          <w:szCs w:val="24"/>
        </w:rPr>
        <w:t xml:space="preserve">det </w:t>
      </w:r>
      <w:r w:rsidR="00083613" w:rsidRPr="00083613">
        <w:rPr>
          <w:rFonts w:ascii="Times New Roman" w:hAnsi="Times New Roman" w:cs="Times New Roman"/>
          <w:sz w:val="24"/>
          <w:szCs w:val="24"/>
        </w:rPr>
        <w:t>svensk</w:t>
      </w:r>
      <w:r w:rsidR="001504D9">
        <w:rPr>
          <w:rFonts w:ascii="Times New Roman" w:hAnsi="Times New Roman" w:cs="Times New Roman"/>
          <w:sz w:val="24"/>
          <w:szCs w:val="24"/>
        </w:rPr>
        <w:t>a</w:t>
      </w:r>
      <w:r w:rsidR="00083613" w:rsidRPr="00083613">
        <w:rPr>
          <w:rFonts w:ascii="Times New Roman" w:hAnsi="Times New Roman" w:cs="Times New Roman"/>
          <w:sz w:val="24"/>
          <w:szCs w:val="24"/>
        </w:rPr>
        <w:t xml:space="preserve"> </w:t>
      </w:r>
      <w:r w:rsidR="00083613">
        <w:rPr>
          <w:rFonts w:ascii="Times New Roman" w:hAnsi="Times New Roman" w:cs="Times New Roman"/>
          <w:sz w:val="24"/>
          <w:szCs w:val="24"/>
        </w:rPr>
        <w:t>yrkes</w:t>
      </w:r>
      <w:r w:rsidR="00083613" w:rsidRPr="00083613">
        <w:rPr>
          <w:rFonts w:ascii="Times New Roman" w:hAnsi="Times New Roman" w:cs="Times New Roman"/>
          <w:sz w:val="24"/>
          <w:szCs w:val="24"/>
        </w:rPr>
        <w:t>fiske</w:t>
      </w:r>
      <w:r w:rsidR="001504D9">
        <w:rPr>
          <w:rFonts w:ascii="Times New Roman" w:hAnsi="Times New Roman" w:cs="Times New Roman"/>
          <w:sz w:val="24"/>
          <w:szCs w:val="24"/>
        </w:rPr>
        <w:t>t</w:t>
      </w:r>
      <w:r w:rsidR="00903F0A">
        <w:rPr>
          <w:rFonts w:ascii="Times New Roman" w:hAnsi="Times New Roman" w:cs="Times New Roman"/>
          <w:sz w:val="24"/>
          <w:szCs w:val="24"/>
        </w:rPr>
        <w:t>, försäljning</w:t>
      </w:r>
      <w:r w:rsidR="00083613">
        <w:rPr>
          <w:rFonts w:ascii="Times New Roman" w:hAnsi="Times New Roman" w:cs="Times New Roman"/>
          <w:sz w:val="24"/>
          <w:szCs w:val="24"/>
        </w:rPr>
        <w:t xml:space="preserve"> </w:t>
      </w:r>
      <w:r w:rsidR="00903F0A">
        <w:rPr>
          <w:rFonts w:ascii="Times New Roman" w:hAnsi="Times New Roman" w:cs="Times New Roman"/>
          <w:sz w:val="24"/>
          <w:szCs w:val="24"/>
        </w:rPr>
        <w:t>och beredning; vi</w:t>
      </w:r>
      <w:r w:rsidR="00083613" w:rsidRPr="00083613">
        <w:rPr>
          <w:rFonts w:ascii="Times New Roman" w:hAnsi="Times New Roman" w:cs="Times New Roman"/>
          <w:sz w:val="24"/>
          <w:szCs w:val="24"/>
        </w:rPr>
        <w:t xml:space="preserve"> skriver </w:t>
      </w:r>
      <w:r>
        <w:rPr>
          <w:rFonts w:ascii="Times New Roman" w:hAnsi="Times New Roman" w:cs="Times New Roman"/>
          <w:sz w:val="24"/>
          <w:szCs w:val="24"/>
        </w:rPr>
        <w:t xml:space="preserve">till </w:t>
      </w:r>
      <w:r w:rsidR="00083613" w:rsidRPr="00083613">
        <w:rPr>
          <w:rFonts w:ascii="Times New Roman" w:hAnsi="Times New Roman" w:cs="Times New Roman"/>
          <w:sz w:val="24"/>
          <w:szCs w:val="24"/>
        </w:rPr>
        <w:t xml:space="preserve">er för att framföra </w:t>
      </w:r>
      <w:r w:rsidR="001504D9">
        <w:rPr>
          <w:rFonts w:ascii="Times New Roman" w:hAnsi="Times New Roman" w:cs="Times New Roman"/>
          <w:sz w:val="24"/>
          <w:szCs w:val="24"/>
        </w:rPr>
        <w:t xml:space="preserve">vår gemensamma </w:t>
      </w:r>
      <w:r w:rsidR="00083613">
        <w:rPr>
          <w:rFonts w:ascii="Times New Roman" w:hAnsi="Times New Roman" w:cs="Times New Roman"/>
          <w:sz w:val="24"/>
          <w:szCs w:val="24"/>
        </w:rPr>
        <w:t xml:space="preserve">uppfattning </w:t>
      </w:r>
      <w:r w:rsidR="007E041C">
        <w:rPr>
          <w:rFonts w:ascii="Times New Roman" w:hAnsi="Times New Roman" w:cs="Times New Roman"/>
          <w:sz w:val="24"/>
          <w:szCs w:val="24"/>
        </w:rPr>
        <w:t>om behovet av</w:t>
      </w:r>
      <w:r w:rsidR="00083613">
        <w:rPr>
          <w:rFonts w:ascii="Times New Roman" w:hAnsi="Times New Roman" w:cs="Times New Roman"/>
          <w:sz w:val="24"/>
          <w:szCs w:val="24"/>
        </w:rPr>
        <w:t xml:space="preserve"> en vidareutveckling av det demersala systemet</w:t>
      </w:r>
      <w:r w:rsidR="00C13217">
        <w:rPr>
          <w:rFonts w:ascii="Times New Roman" w:hAnsi="Times New Roman" w:cs="Times New Roman"/>
          <w:sz w:val="24"/>
          <w:szCs w:val="24"/>
        </w:rPr>
        <w:t>;</w:t>
      </w:r>
      <w:r w:rsidR="00083613">
        <w:rPr>
          <w:rFonts w:ascii="Times New Roman" w:hAnsi="Times New Roman" w:cs="Times New Roman"/>
          <w:sz w:val="24"/>
          <w:szCs w:val="24"/>
        </w:rPr>
        <w:t xml:space="preserve"> det som behövs är ett möjliggörande av permanenta överföringar. </w:t>
      </w:r>
      <w:r>
        <w:rPr>
          <w:rFonts w:ascii="Times New Roman" w:hAnsi="Times New Roman" w:cs="Times New Roman"/>
          <w:sz w:val="24"/>
          <w:szCs w:val="24"/>
        </w:rPr>
        <w:t>Vår uppfattning är att d</w:t>
      </w:r>
      <w:r w:rsidR="00A917A7">
        <w:rPr>
          <w:rFonts w:ascii="Times New Roman" w:hAnsi="Times New Roman" w:cs="Times New Roman"/>
          <w:sz w:val="24"/>
          <w:szCs w:val="24"/>
        </w:rPr>
        <w:t xml:space="preserve">en lämpligaste metoden för att åstadkomma detta är </w:t>
      </w:r>
      <w:r>
        <w:rPr>
          <w:rFonts w:ascii="Times New Roman" w:hAnsi="Times New Roman" w:cs="Times New Roman"/>
          <w:sz w:val="24"/>
          <w:szCs w:val="24"/>
        </w:rPr>
        <w:t>att</w:t>
      </w:r>
      <w:r w:rsidR="00A917A7">
        <w:rPr>
          <w:rFonts w:ascii="Times New Roman" w:hAnsi="Times New Roman" w:cs="Times New Roman"/>
          <w:sz w:val="24"/>
          <w:szCs w:val="24"/>
        </w:rPr>
        <w:t xml:space="preserve"> beslut</w:t>
      </w:r>
      <w:r>
        <w:rPr>
          <w:rFonts w:ascii="Times New Roman" w:hAnsi="Times New Roman" w:cs="Times New Roman"/>
          <w:sz w:val="24"/>
          <w:szCs w:val="24"/>
        </w:rPr>
        <w:t>a att</w:t>
      </w:r>
      <w:r w:rsidR="00C13217">
        <w:rPr>
          <w:rFonts w:ascii="Times New Roman" w:hAnsi="Times New Roman" w:cs="Times New Roman"/>
          <w:sz w:val="24"/>
          <w:szCs w:val="24"/>
        </w:rPr>
        <w:t xml:space="preserve"> </w:t>
      </w:r>
      <w:r>
        <w:rPr>
          <w:rFonts w:ascii="Times New Roman" w:hAnsi="Times New Roman" w:cs="Times New Roman"/>
          <w:sz w:val="24"/>
          <w:szCs w:val="24"/>
        </w:rPr>
        <w:t>ge</w:t>
      </w:r>
      <w:r w:rsidR="00A917A7">
        <w:rPr>
          <w:rFonts w:ascii="Times New Roman" w:hAnsi="Times New Roman" w:cs="Times New Roman"/>
          <w:sz w:val="24"/>
          <w:szCs w:val="24"/>
        </w:rPr>
        <w:t xml:space="preserve"> Havs- och vattenmyndigheten </w:t>
      </w:r>
      <w:r w:rsidR="001504D9">
        <w:rPr>
          <w:rFonts w:ascii="Times New Roman" w:hAnsi="Times New Roman" w:cs="Times New Roman"/>
          <w:sz w:val="24"/>
          <w:szCs w:val="24"/>
        </w:rPr>
        <w:t>i uppdrag att</w:t>
      </w:r>
      <w:r w:rsidR="00A917A7">
        <w:rPr>
          <w:rFonts w:ascii="Times New Roman" w:hAnsi="Times New Roman" w:cs="Times New Roman"/>
          <w:sz w:val="24"/>
          <w:szCs w:val="24"/>
        </w:rPr>
        <w:t xml:space="preserve"> tillsammans med fiskenäringen framta ett förslag.</w:t>
      </w:r>
    </w:p>
    <w:p w14:paraId="18059D2F" w14:textId="698C1D3E" w:rsidR="00CB6F6B" w:rsidRDefault="00CB6F6B" w:rsidP="00083613">
      <w:pPr>
        <w:rPr>
          <w:rFonts w:ascii="Times New Roman" w:hAnsi="Times New Roman" w:cs="Times New Roman"/>
          <w:sz w:val="24"/>
          <w:szCs w:val="24"/>
        </w:rPr>
      </w:pPr>
      <w:r w:rsidRPr="00CB6F6B">
        <w:rPr>
          <w:rFonts w:ascii="Times New Roman" w:hAnsi="Times New Roman" w:cs="Times New Roman"/>
          <w:sz w:val="24"/>
          <w:szCs w:val="24"/>
        </w:rPr>
        <w:lastRenderedPageBreak/>
        <w:t>Den 31 augusti 2020 slutredovisade Havs- och vattenmyndigheten sitt regeringsuppdrag ”Utvärdering av system med individuella fiskemöjligheter”. Myndighetens sammanfattning lyder: ”</w:t>
      </w:r>
      <w:r w:rsidRPr="00CB6F6B">
        <w:rPr>
          <w:rFonts w:ascii="Times New Roman" w:hAnsi="Times New Roman" w:cs="Times New Roman"/>
          <w:i/>
          <w:iCs/>
          <w:color w:val="3A3A3A"/>
          <w:sz w:val="24"/>
          <w:szCs w:val="24"/>
        </w:rPr>
        <w:t>Vi föreslår att ett system med överlåtbara fiskerättigheter införs i det demersala fisket. Rätt utformat och implementerat och i rätt kombination med förvaltningens övriga verktyg bedömer vi att ett flerårigt demersalt system kan bidra till ett enklare och mer transparent regelverk, ökad möjlighet till mer lönsamt fiske och större möjligheter till att kunna anpassa fiskemöjligheter efter sitt individuella fiske. Genom ett enklare och mer lättbegripligt regelverk skapas bättre förutsättningar för att anpassa systemet till övriga verktyg i den ekosystembaserade förvaltningen för att uppnå en hållbar utveckling</w:t>
      </w:r>
      <w:r w:rsidRPr="00CB6F6B">
        <w:rPr>
          <w:rFonts w:ascii="Times New Roman" w:hAnsi="Times New Roman" w:cs="Times New Roman"/>
          <w:sz w:val="24"/>
          <w:szCs w:val="24"/>
        </w:rPr>
        <w:t>”.</w:t>
      </w:r>
    </w:p>
    <w:p w14:paraId="4FC1AB65" w14:textId="040C955B" w:rsidR="00CB6F6B" w:rsidRDefault="00AB1BDE" w:rsidP="00083613">
      <w:pPr>
        <w:rPr>
          <w:rFonts w:ascii="Times New Roman" w:hAnsi="Times New Roman" w:cs="Times New Roman"/>
          <w:sz w:val="24"/>
          <w:szCs w:val="24"/>
        </w:rPr>
      </w:pPr>
      <w:r>
        <w:rPr>
          <w:rFonts w:ascii="Times New Roman" w:hAnsi="Times New Roman" w:cs="Times New Roman"/>
          <w:sz w:val="24"/>
          <w:szCs w:val="24"/>
        </w:rPr>
        <w:t>Vi</w:t>
      </w:r>
      <w:r w:rsidR="00050E7A">
        <w:rPr>
          <w:rFonts w:ascii="Times New Roman" w:hAnsi="Times New Roman" w:cs="Times New Roman"/>
          <w:sz w:val="24"/>
          <w:szCs w:val="24"/>
        </w:rPr>
        <w:t xml:space="preserve"> </w:t>
      </w:r>
      <w:r w:rsidR="00CB6F6B">
        <w:rPr>
          <w:rFonts w:ascii="Times New Roman" w:hAnsi="Times New Roman" w:cs="Times New Roman"/>
          <w:sz w:val="24"/>
          <w:szCs w:val="24"/>
        </w:rPr>
        <w:t xml:space="preserve">delar Havs- och vattenmyndighetens slutsats. </w:t>
      </w:r>
    </w:p>
    <w:p w14:paraId="75B330A2" w14:textId="20272E85" w:rsidR="00E154A6" w:rsidRDefault="001504D9" w:rsidP="00083613">
      <w:pPr>
        <w:rPr>
          <w:rFonts w:ascii="Times New Roman" w:hAnsi="Times New Roman" w:cs="Times New Roman"/>
          <w:sz w:val="24"/>
          <w:szCs w:val="24"/>
        </w:rPr>
      </w:pPr>
      <w:r>
        <w:rPr>
          <w:rFonts w:ascii="Times New Roman" w:hAnsi="Times New Roman" w:cs="Times New Roman"/>
          <w:sz w:val="24"/>
          <w:szCs w:val="24"/>
        </w:rPr>
        <w:t>Liknande</w:t>
      </w:r>
      <w:r w:rsidR="00E154A6">
        <w:rPr>
          <w:rFonts w:ascii="Times New Roman" w:hAnsi="Times New Roman" w:cs="Times New Roman"/>
          <w:sz w:val="24"/>
          <w:szCs w:val="24"/>
        </w:rPr>
        <w:t xml:space="preserve"> system finns i nästintill alla medlemsstater och möjliggör kvotbyten på individuell nivå</w:t>
      </w:r>
      <w:r>
        <w:rPr>
          <w:rFonts w:ascii="Times New Roman" w:hAnsi="Times New Roman" w:cs="Times New Roman"/>
          <w:sz w:val="24"/>
          <w:szCs w:val="24"/>
        </w:rPr>
        <w:t xml:space="preserve"> mellan medlemsstater.</w:t>
      </w:r>
      <w:r w:rsidR="00E154A6">
        <w:rPr>
          <w:rFonts w:ascii="Times New Roman" w:hAnsi="Times New Roman" w:cs="Times New Roman"/>
          <w:sz w:val="24"/>
          <w:szCs w:val="24"/>
        </w:rPr>
        <w:t xml:space="preserve"> </w:t>
      </w:r>
      <w:r>
        <w:rPr>
          <w:rFonts w:ascii="Times New Roman" w:hAnsi="Times New Roman" w:cs="Times New Roman"/>
          <w:sz w:val="24"/>
          <w:szCs w:val="24"/>
        </w:rPr>
        <w:t xml:space="preserve">Det </w:t>
      </w:r>
      <w:r w:rsidR="00E154A6">
        <w:rPr>
          <w:rFonts w:ascii="Times New Roman" w:hAnsi="Times New Roman" w:cs="Times New Roman"/>
          <w:sz w:val="24"/>
          <w:szCs w:val="24"/>
        </w:rPr>
        <w:t>förbättra</w:t>
      </w:r>
      <w:r>
        <w:rPr>
          <w:rFonts w:ascii="Times New Roman" w:hAnsi="Times New Roman" w:cs="Times New Roman"/>
          <w:sz w:val="24"/>
          <w:szCs w:val="24"/>
        </w:rPr>
        <w:t>r</w:t>
      </w:r>
      <w:r w:rsidR="00E154A6">
        <w:rPr>
          <w:rFonts w:ascii="Times New Roman" w:hAnsi="Times New Roman" w:cs="Times New Roman"/>
          <w:sz w:val="24"/>
          <w:szCs w:val="24"/>
        </w:rPr>
        <w:t xml:space="preserve"> förutsättningarna för fisket. Nuvarande ordning </w:t>
      </w:r>
      <w:r>
        <w:rPr>
          <w:rFonts w:ascii="Times New Roman" w:hAnsi="Times New Roman" w:cs="Times New Roman"/>
          <w:sz w:val="24"/>
          <w:szCs w:val="24"/>
        </w:rPr>
        <w:t xml:space="preserve">med tillståndsbulvaner </w:t>
      </w:r>
      <w:r w:rsidR="00E154A6">
        <w:rPr>
          <w:rFonts w:ascii="Times New Roman" w:hAnsi="Times New Roman" w:cs="Times New Roman"/>
          <w:sz w:val="24"/>
          <w:szCs w:val="24"/>
        </w:rPr>
        <w:t>är lik</w:t>
      </w:r>
      <w:r>
        <w:rPr>
          <w:rFonts w:ascii="Times New Roman" w:hAnsi="Times New Roman" w:cs="Times New Roman"/>
          <w:sz w:val="24"/>
          <w:szCs w:val="24"/>
        </w:rPr>
        <w:t>som</w:t>
      </w:r>
      <w:r w:rsidR="00E154A6">
        <w:rPr>
          <w:rFonts w:ascii="Times New Roman" w:hAnsi="Times New Roman" w:cs="Times New Roman"/>
          <w:sz w:val="24"/>
          <w:szCs w:val="24"/>
        </w:rPr>
        <w:t xml:space="preserve"> fenomenet kvotbåtar något som vi måste komma ifrån utifrån skäl som rättssäkerhet, sjösäkerhet och ett fiskeriperspektiv. </w:t>
      </w:r>
      <w:r w:rsidR="008878FC">
        <w:rPr>
          <w:rFonts w:ascii="Times New Roman" w:hAnsi="Times New Roman" w:cs="Times New Roman"/>
          <w:sz w:val="24"/>
          <w:szCs w:val="24"/>
        </w:rPr>
        <w:t>Som det är nu,</w:t>
      </w:r>
      <w:r w:rsidR="004E5DED">
        <w:rPr>
          <w:rFonts w:ascii="Times New Roman" w:hAnsi="Times New Roman" w:cs="Times New Roman"/>
          <w:sz w:val="24"/>
          <w:szCs w:val="24"/>
        </w:rPr>
        <w:t xml:space="preserve"> utan en möjlighet för permanenta överföringar</w:t>
      </w:r>
      <w:r w:rsidR="008878FC">
        <w:rPr>
          <w:rFonts w:ascii="Times New Roman" w:hAnsi="Times New Roman" w:cs="Times New Roman"/>
          <w:sz w:val="24"/>
          <w:szCs w:val="24"/>
        </w:rPr>
        <w:t>,</w:t>
      </w:r>
      <w:r w:rsidR="004E5DED">
        <w:rPr>
          <w:rFonts w:ascii="Times New Roman" w:hAnsi="Times New Roman" w:cs="Times New Roman"/>
          <w:sz w:val="24"/>
          <w:szCs w:val="24"/>
        </w:rPr>
        <w:t xml:space="preserve"> </w:t>
      </w:r>
      <w:r w:rsidR="008143FE">
        <w:rPr>
          <w:rFonts w:ascii="Times New Roman" w:hAnsi="Times New Roman" w:cs="Times New Roman"/>
          <w:sz w:val="24"/>
          <w:szCs w:val="24"/>
        </w:rPr>
        <w:t>hämma</w:t>
      </w:r>
      <w:r w:rsidR="008878FC">
        <w:rPr>
          <w:rFonts w:ascii="Times New Roman" w:hAnsi="Times New Roman" w:cs="Times New Roman"/>
          <w:sz w:val="24"/>
          <w:szCs w:val="24"/>
        </w:rPr>
        <w:t>s</w:t>
      </w:r>
      <w:r w:rsidR="008143FE">
        <w:rPr>
          <w:rFonts w:ascii="Times New Roman" w:hAnsi="Times New Roman" w:cs="Times New Roman"/>
          <w:sz w:val="24"/>
          <w:szCs w:val="24"/>
        </w:rPr>
        <w:t xml:space="preserve"> fiskets </w:t>
      </w:r>
      <w:r w:rsidR="008878FC">
        <w:rPr>
          <w:rFonts w:ascii="Times New Roman" w:hAnsi="Times New Roman" w:cs="Times New Roman"/>
          <w:sz w:val="24"/>
          <w:szCs w:val="24"/>
        </w:rPr>
        <w:t xml:space="preserve">förutsättningar och </w:t>
      </w:r>
      <w:r w:rsidR="008143FE">
        <w:rPr>
          <w:rFonts w:ascii="Times New Roman" w:hAnsi="Times New Roman" w:cs="Times New Roman"/>
          <w:sz w:val="24"/>
          <w:szCs w:val="24"/>
        </w:rPr>
        <w:t xml:space="preserve">lönsamhet. Med en </w:t>
      </w:r>
      <w:r w:rsidR="004E5DED">
        <w:rPr>
          <w:rFonts w:ascii="Times New Roman" w:hAnsi="Times New Roman" w:cs="Times New Roman"/>
          <w:sz w:val="24"/>
          <w:szCs w:val="24"/>
        </w:rPr>
        <w:t xml:space="preserve">sådan </w:t>
      </w:r>
      <w:r w:rsidR="008143FE">
        <w:rPr>
          <w:rFonts w:ascii="Times New Roman" w:hAnsi="Times New Roman" w:cs="Times New Roman"/>
          <w:sz w:val="24"/>
          <w:szCs w:val="24"/>
        </w:rPr>
        <w:t xml:space="preserve">möjlighet </w:t>
      </w:r>
      <w:r w:rsidR="004E5DED">
        <w:rPr>
          <w:rFonts w:ascii="Times New Roman" w:hAnsi="Times New Roman" w:cs="Times New Roman"/>
          <w:sz w:val="24"/>
          <w:szCs w:val="24"/>
        </w:rPr>
        <w:t>kan vi nå</w:t>
      </w:r>
      <w:r w:rsidR="008143FE">
        <w:rPr>
          <w:rFonts w:ascii="Times New Roman" w:hAnsi="Times New Roman" w:cs="Times New Roman"/>
          <w:sz w:val="24"/>
          <w:szCs w:val="24"/>
        </w:rPr>
        <w:t xml:space="preserve"> Livsmedelsstrategins mål om konkurrenskraftiga företag. </w:t>
      </w:r>
    </w:p>
    <w:p w14:paraId="1922AE12" w14:textId="569C3887" w:rsidR="00050E7A" w:rsidRDefault="00E154A6" w:rsidP="00083613">
      <w:pPr>
        <w:rPr>
          <w:rFonts w:ascii="Times New Roman" w:hAnsi="Times New Roman" w:cs="Times New Roman"/>
          <w:sz w:val="24"/>
          <w:szCs w:val="24"/>
        </w:rPr>
      </w:pPr>
      <w:r>
        <w:rPr>
          <w:rFonts w:ascii="Times New Roman" w:hAnsi="Times New Roman" w:cs="Times New Roman"/>
          <w:sz w:val="24"/>
          <w:szCs w:val="24"/>
        </w:rPr>
        <w:t xml:space="preserve">Härutöver finns en mängd andra skäl som talar för den förändring som Havs- och vattenmyndigheten </w:t>
      </w:r>
      <w:r w:rsidR="004E5DED">
        <w:rPr>
          <w:rFonts w:ascii="Times New Roman" w:hAnsi="Times New Roman" w:cs="Times New Roman"/>
          <w:sz w:val="24"/>
          <w:szCs w:val="24"/>
        </w:rPr>
        <w:t xml:space="preserve">föreslagit och </w:t>
      </w:r>
      <w:r w:rsidR="008878FC">
        <w:rPr>
          <w:rFonts w:ascii="Times New Roman" w:hAnsi="Times New Roman" w:cs="Times New Roman"/>
          <w:sz w:val="24"/>
          <w:szCs w:val="24"/>
        </w:rPr>
        <w:t xml:space="preserve">som </w:t>
      </w:r>
      <w:r w:rsidR="004E5DED">
        <w:rPr>
          <w:rFonts w:ascii="Times New Roman" w:hAnsi="Times New Roman" w:cs="Times New Roman"/>
          <w:sz w:val="24"/>
          <w:szCs w:val="24"/>
        </w:rPr>
        <w:t xml:space="preserve">vi </w:t>
      </w:r>
      <w:r>
        <w:rPr>
          <w:rFonts w:ascii="Times New Roman" w:hAnsi="Times New Roman" w:cs="Times New Roman"/>
          <w:sz w:val="24"/>
          <w:szCs w:val="24"/>
        </w:rPr>
        <w:t>vill se. Det nuvarande systemet fungerar i allt väsentligt bra och är en utmärkt grund för att bygga ut systemet</w:t>
      </w:r>
      <w:r w:rsidR="008878FC">
        <w:rPr>
          <w:rFonts w:ascii="Times New Roman" w:hAnsi="Times New Roman" w:cs="Times New Roman"/>
          <w:sz w:val="24"/>
          <w:szCs w:val="24"/>
        </w:rPr>
        <w:t xml:space="preserve"> med permanent överförbarhet</w:t>
      </w:r>
      <w:r w:rsidR="004E5DED">
        <w:rPr>
          <w:rFonts w:ascii="Times New Roman" w:hAnsi="Times New Roman" w:cs="Times New Roman"/>
          <w:sz w:val="24"/>
          <w:szCs w:val="24"/>
        </w:rPr>
        <w:t>.</w:t>
      </w:r>
      <w:r>
        <w:rPr>
          <w:rFonts w:ascii="Times New Roman" w:hAnsi="Times New Roman" w:cs="Times New Roman"/>
          <w:sz w:val="24"/>
          <w:szCs w:val="24"/>
        </w:rPr>
        <w:t xml:space="preserve"> </w:t>
      </w:r>
    </w:p>
    <w:p w14:paraId="58157EE8" w14:textId="43FD039A" w:rsidR="00E154A6" w:rsidRDefault="00E154A6" w:rsidP="00083613">
      <w:pPr>
        <w:rPr>
          <w:rFonts w:ascii="Times New Roman" w:hAnsi="Times New Roman" w:cs="Times New Roman"/>
          <w:sz w:val="24"/>
          <w:szCs w:val="24"/>
        </w:rPr>
      </w:pPr>
      <w:r>
        <w:rPr>
          <w:rFonts w:ascii="Times New Roman" w:hAnsi="Times New Roman" w:cs="Times New Roman"/>
          <w:sz w:val="24"/>
          <w:szCs w:val="24"/>
        </w:rPr>
        <w:t xml:space="preserve">Vi </w:t>
      </w:r>
      <w:r w:rsidR="004E5DED">
        <w:rPr>
          <w:rFonts w:ascii="Times New Roman" w:hAnsi="Times New Roman" w:cs="Times New Roman"/>
          <w:sz w:val="24"/>
          <w:szCs w:val="24"/>
        </w:rPr>
        <w:t>efterlyser ett beslut som</w:t>
      </w:r>
      <w:r>
        <w:rPr>
          <w:rFonts w:ascii="Times New Roman" w:hAnsi="Times New Roman" w:cs="Times New Roman"/>
          <w:sz w:val="24"/>
          <w:szCs w:val="24"/>
        </w:rPr>
        <w:t xml:space="preserve"> </w:t>
      </w:r>
      <w:r w:rsidR="004E5DED">
        <w:rPr>
          <w:rFonts w:ascii="Times New Roman" w:hAnsi="Times New Roman" w:cs="Times New Roman"/>
          <w:sz w:val="24"/>
          <w:szCs w:val="24"/>
        </w:rPr>
        <w:t>ger</w:t>
      </w:r>
      <w:r>
        <w:rPr>
          <w:rFonts w:ascii="Times New Roman" w:hAnsi="Times New Roman" w:cs="Times New Roman"/>
          <w:sz w:val="24"/>
          <w:szCs w:val="24"/>
        </w:rPr>
        <w:t xml:space="preserve"> Havs- och vattenmyndigheten i uppdrag att tillsammans med näringen framta ett förslag så att man möjliggör för permanenta överföring i det demersala fisket.</w:t>
      </w:r>
    </w:p>
    <w:p w14:paraId="7D493D59" w14:textId="77777777" w:rsidR="004E5DED" w:rsidRDefault="004E5DED" w:rsidP="00083613">
      <w:pPr>
        <w:rPr>
          <w:rFonts w:ascii="Times New Roman" w:hAnsi="Times New Roman" w:cs="Times New Roman"/>
          <w:sz w:val="24"/>
          <w:szCs w:val="24"/>
        </w:rPr>
      </w:pPr>
    </w:p>
    <w:p w14:paraId="617FD6DD" w14:textId="7602AA77" w:rsidR="00050E7A" w:rsidRDefault="004E5DED" w:rsidP="00083613">
      <w:pPr>
        <w:rPr>
          <w:rFonts w:ascii="Times New Roman" w:hAnsi="Times New Roman" w:cs="Times New Roman"/>
          <w:sz w:val="24"/>
          <w:szCs w:val="24"/>
        </w:rPr>
      </w:pPr>
      <w:r>
        <w:rPr>
          <w:rFonts w:ascii="Times New Roman" w:hAnsi="Times New Roman" w:cs="Times New Roman"/>
          <w:sz w:val="24"/>
          <w:szCs w:val="24"/>
        </w:rPr>
        <w:t>Med vänlig hälsning</w:t>
      </w:r>
    </w:p>
    <w:p w14:paraId="2CCFE8E9" w14:textId="63B17D52" w:rsidR="00050E7A" w:rsidRDefault="00050E7A" w:rsidP="00083613">
      <w:pPr>
        <w:rPr>
          <w:rFonts w:ascii="Times New Roman" w:hAnsi="Times New Roman" w:cs="Times New Roman"/>
          <w:sz w:val="24"/>
          <w:szCs w:val="24"/>
        </w:rPr>
      </w:pPr>
    </w:p>
    <w:p w14:paraId="2B21A92D" w14:textId="77777777" w:rsidR="001A0513" w:rsidRDefault="001A0513" w:rsidP="00083613">
      <w:pPr>
        <w:rPr>
          <w:rFonts w:ascii="Times New Roman" w:hAnsi="Times New Roman" w:cs="Times New Roman"/>
          <w:sz w:val="24"/>
          <w:szCs w:val="24"/>
        </w:rPr>
      </w:pPr>
    </w:p>
    <w:p w14:paraId="533CFA96" w14:textId="02115B47" w:rsidR="00050E7A" w:rsidRDefault="00050E7A" w:rsidP="00050E7A">
      <w:pPr>
        <w:spacing w:after="0"/>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sidR="00544089">
        <w:rPr>
          <w:rFonts w:ascii="Times New Roman" w:hAnsi="Times New Roman" w:cs="Times New Roman"/>
          <w:sz w:val="24"/>
          <w:szCs w:val="24"/>
        </w:rPr>
        <w:tab/>
      </w:r>
      <w:r>
        <w:rPr>
          <w:rFonts w:ascii="Times New Roman" w:hAnsi="Times New Roman" w:cs="Times New Roman"/>
          <w:sz w:val="24"/>
          <w:szCs w:val="24"/>
        </w:rPr>
        <w:t>Anton Paulrud</w:t>
      </w:r>
      <w:r w:rsidR="004046CC">
        <w:rPr>
          <w:rFonts w:ascii="Times New Roman" w:hAnsi="Times New Roman" w:cs="Times New Roman"/>
          <w:sz w:val="24"/>
          <w:szCs w:val="24"/>
        </w:rPr>
        <w:tab/>
        <w:t>Roger Skymne</w:t>
      </w:r>
    </w:p>
    <w:p w14:paraId="14FD693F" w14:textId="6EE771F4" w:rsidR="00050E7A" w:rsidRDefault="00050E7A" w:rsidP="00050E7A">
      <w:pPr>
        <w:spacing w:after="0"/>
        <w:rPr>
          <w:rFonts w:ascii="Times New Roman" w:hAnsi="Times New Roman" w:cs="Times New Roman"/>
          <w:sz w:val="24"/>
          <w:szCs w:val="24"/>
        </w:rPr>
      </w:pPr>
      <w:r>
        <w:rPr>
          <w:rFonts w:ascii="Times New Roman" w:hAnsi="Times New Roman" w:cs="Times New Roman"/>
          <w:sz w:val="24"/>
          <w:szCs w:val="24"/>
        </w:rPr>
        <w:t>Ordförande SFPO</w:t>
      </w:r>
      <w:r>
        <w:rPr>
          <w:rFonts w:ascii="Times New Roman" w:hAnsi="Times New Roman" w:cs="Times New Roman"/>
          <w:sz w:val="24"/>
          <w:szCs w:val="24"/>
        </w:rPr>
        <w:tab/>
      </w:r>
      <w:r w:rsidR="00544089">
        <w:rPr>
          <w:rFonts w:ascii="Times New Roman" w:hAnsi="Times New Roman" w:cs="Times New Roman"/>
          <w:sz w:val="24"/>
          <w:szCs w:val="24"/>
        </w:rPr>
        <w:tab/>
      </w:r>
      <w:r>
        <w:rPr>
          <w:rFonts w:ascii="Times New Roman" w:hAnsi="Times New Roman" w:cs="Times New Roman"/>
          <w:sz w:val="24"/>
          <w:szCs w:val="24"/>
        </w:rPr>
        <w:t>VD SPFPO</w:t>
      </w:r>
      <w:r w:rsidR="004046CC">
        <w:rPr>
          <w:rFonts w:ascii="Times New Roman" w:hAnsi="Times New Roman" w:cs="Times New Roman"/>
          <w:sz w:val="24"/>
          <w:szCs w:val="24"/>
        </w:rPr>
        <w:tab/>
      </w:r>
      <w:r w:rsidR="004046CC">
        <w:rPr>
          <w:rFonts w:ascii="Times New Roman" w:hAnsi="Times New Roman" w:cs="Times New Roman"/>
          <w:sz w:val="24"/>
          <w:szCs w:val="24"/>
        </w:rPr>
        <w:tab/>
        <w:t>Ordförande SVC</w:t>
      </w:r>
    </w:p>
    <w:p w14:paraId="380813B5" w14:textId="206FAF24" w:rsidR="00050E7A" w:rsidRDefault="00050E7A" w:rsidP="00083613">
      <w:pPr>
        <w:rPr>
          <w:rFonts w:ascii="Times New Roman" w:hAnsi="Times New Roman" w:cs="Times New Roman"/>
          <w:sz w:val="24"/>
          <w:szCs w:val="24"/>
        </w:rPr>
      </w:pPr>
    </w:p>
    <w:p w14:paraId="63CC0BDB" w14:textId="25EFA9A6" w:rsidR="00E154A6" w:rsidRDefault="00E154A6" w:rsidP="00083613">
      <w:pPr>
        <w:rPr>
          <w:rFonts w:ascii="Times New Roman" w:hAnsi="Times New Roman" w:cs="Times New Roman"/>
          <w:sz w:val="24"/>
          <w:szCs w:val="24"/>
        </w:rPr>
      </w:pPr>
    </w:p>
    <w:p w14:paraId="592D0701" w14:textId="77777777" w:rsidR="00A95163" w:rsidRPr="00050E7A" w:rsidRDefault="00A95163"/>
    <w:sectPr w:rsidR="00A95163" w:rsidRPr="00050E7A"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D"/>
    <w:rsid w:val="00050E7A"/>
    <w:rsid w:val="00063DB8"/>
    <w:rsid w:val="00083613"/>
    <w:rsid w:val="001504D9"/>
    <w:rsid w:val="001A0513"/>
    <w:rsid w:val="001C0E83"/>
    <w:rsid w:val="001C38DD"/>
    <w:rsid w:val="001E5985"/>
    <w:rsid w:val="00212BCC"/>
    <w:rsid w:val="00256A2D"/>
    <w:rsid w:val="002E7544"/>
    <w:rsid w:val="00301D55"/>
    <w:rsid w:val="00331AA1"/>
    <w:rsid w:val="003773B8"/>
    <w:rsid w:val="004046CC"/>
    <w:rsid w:val="004E5DED"/>
    <w:rsid w:val="005026AD"/>
    <w:rsid w:val="00544089"/>
    <w:rsid w:val="005758B1"/>
    <w:rsid w:val="00661CD1"/>
    <w:rsid w:val="006A1562"/>
    <w:rsid w:val="007E041C"/>
    <w:rsid w:val="008143FE"/>
    <w:rsid w:val="00865E36"/>
    <w:rsid w:val="008878FC"/>
    <w:rsid w:val="00894B8B"/>
    <w:rsid w:val="008E0A19"/>
    <w:rsid w:val="00903F0A"/>
    <w:rsid w:val="00944D03"/>
    <w:rsid w:val="00960360"/>
    <w:rsid w:val="00995122"/>
    <w:rsid w:val="00995CD7"/>
    <w:rsid w:val="00A025CA"/>
    <w:rsid w:val="00A20A33"/>
    <w:rsid w:val="00A917A7"/>
    <w:rsid w:val="00A95163"/>
    <w:rsid w:val="00AB1BDE"/>
    <w:rsid w:val="00B77079"/>
    <w:rsid w:val="00B979EA"/>
    <w:rsid w:val="00BA7ACB"/>
    <w:rsid w:val="00BF383B"/>
    <w:rsid w:val="00C028C9"/>
    <w:rsid w:val="00C13217"/>
    <w:rsid w:val="00C20833"/>
    <w:rsid w:val="00C5276F"/>
    <w:rsid w:val="00C83C37"/>
    <w:rsid w:val="00CA35D8"/>
    <w:rsid w:val="00CB6F6B"/>
    <w:rsid w:val="00CE0119"/>
    <w:rsid w:val="00CE48A5"/>
    <w:rsid w:val="00DF587F"/>
    <w:rsid w:val="00E154A6"/>
    <w:rsid w:val="00E430B1"/>
    <w:rsid w:val="00E61CA2"/>
    <w:rsid w:val="00EC2268"/>
    <w:rsid w:val="00F01815"/>
    <w:rsid w:val="00FE28A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D41B"/>
  <w15:chartTrackingRefBased/>
  <w15:docId w15:val="{574A08EC-01FB-4DF2-9B4E-E48663EB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C38DD"/>
    <w:rPr>
      <w:color w:val="0563C1" w:themeColor="hyperlink"/>
      <w:u w:val="single"/>
    </w:rPr>
  </w:style>
  <w:style w:type="paragraph" w:customStyle="1" w:styleId="xmsonormal">
    <w:name w:val="x_msonormal"/>
    <w:basedOn w:val="Normal"/>
    <w:rsid w:val="00A951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89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12473">
      <w:bodyDiv w:val="1"/>
      <w:marLeft w:val="0"/>
      <w:marRight w:val="0"/>
      <w:marTop w:val="0"/>
      <w:marBottom w:val="0"/>
      <w:divBdr>
        <w:top w:val="none" w:sz="0" w:space="0" w:color="auto"/>
        <w:left w:val="none" w:sz="0" w:space="0" w:color="auto"/>
        <w:bottom w:val="none" w:sz="0" w:space="0" w:color="auto"/>
        <w:right w:val="none" w:sz="0" w:space="0" w:color="auto"/>
      </w:divBdr>
    </w:div>
    <w:div w:id="11943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481</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45</cp:revision>
  <dcterms:created xsi:type="dcterms:W3CDTF">2021-03-04T10:02:00Z</dcterms:created>
  <dcterms:modified xsi:type="dcterms:W3CDTF">2021-06-07T07:09:00Z</dcterms:modified>
</cp:coreProperties>
</file>